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F594" w14:textId="4929077E" w:rsidR="000514CA" w:rsidRDefault="000514CA" w:rsidP="00454974">
      <w:pPr>
        <w:spacing w:after="0" w:line="240" w:lineRule="auto"/>
        <w:ind w:right="-568"/>
        <w:jc w:val="both"/>
        <w:rPr>
          <w:rFonts w:ascii="Arial" w:hAnsi="Arial" w:cs="Arial"/>
        </w:rPr>
      </w:pPr>
    </w:p>
    <w:p w14:paraId="46114D5B" w14:textId="77777777" w:rsidR="00C23795" w:rsidRPr="008755FF" w:rsidRDefault="00C23795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5025FA79" w14:textId="77777777" w:rsidR="00D51355" w:rsidRPr="008755FF" w:rsidRDefault="00D51355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CD4CDB4" w14:textId="77777777" w:rsidR="00B079BB" w:rsidRPr="008755FF" w:rsidRDefault="00B079BB" w:rsidP="00C23795">
      <w:pPr>
        <w:pStyle w:val="Cabealho"/>
        <w:tabs>
          <w:tab w:val="left" w:pos="851"/>
        </w:tabs>
        <w:ind w:left="-284" w:right="-568"/>
        <w:jc w:val="center"/>
        <w:rPr>
          <w:rFonts w:ascii="Arial" w:hAnsi="Arial" w:cs="Arial"/>
          <w:b/>
          <w:sz w:val="22"/>
          <w:szCs w:val="22"/>
          <w:lang w:val="pt-BR"/>
        </w:rPr>
      </w:pPr>
      <w:bookmarkStart w:id="0" w:name="_Hlk99701689"/>
      <w:r w:rsidRPr="008755FF">
        <w:rPr>
          <w:rFonts w:ascii="Arial" w:hAnsi="Arial" w:cs="Arial"/>
          <w:b/>
          <w:sz w:val="22"/>
          <w:szCs w:val="22"/>
        </w:rPr>
        <w:t>GABINETE DA PRESID</w:t>
      </w:r>
      <w:r w:rsidRPr="008755FF">
        <w:rPr>
          <w:rFonts w:ascii="Arial" w:hAnsi="Arial" w:cs="Arial"/>
          <w:b/>
          <w:sz w:val="22"/>
          <w:szCs w:val="22"/>
          <w:lang w:val="pt-BR"/>
        </w:rPr>
        <w:t>ÊNCIA</w:t>
      </w:r>
    </w:p>
    <w:p w14:paraId="0AE4633C" w14:textId="77777777" w:rsidR="00B079BB" w:rsidRPr="008755FF" w:rsidRDefault="00B079BB" w:rsidP="00C23795">
      <w:pPr>
        <w:pStyle w:val="Cabealho"/>
        <w:tabs>
          <w:tab w:val="left" w:pos="851"/>
        </w:tabs>
        <w:ind w:left="-284" w:right="-568"/>
        <w:jc w:val="center"/>
        <w:rPr>
          <w:rFonts w:ascii="Arial" w:hAnsi="Arial" w:cs="Arial"/>
          <w:b/>
          <w:sz w:val="22"/>
          <w:szCs w:val="22"/>
        </w:rPr>
      </w:pPr>
      <w:r w:rsidRPr="008755FF">
        <w:rPr>
          <w:rFonts w:ascii="Arial" w:hAnsi="Arial" w:cs="Arial"/>
          <w:b/>
          <w:sz w:val="22"/>
          <w:szCs w:val="22"/>
          <w:lang w:val="pt-BR"/>
        </w:rPr>
        <w:t>CAIXA DE ASSISTÊNCIA DOS ADVOGADOS DE MATO GROSSO DO SUL -CAAMS</w:t>
      </w:r>
    </w:p>
    <w:p w14:paraId="500D6338" w14:textId="77777777" w:rsidR="00EE55CF" w:rsidRPr="008755FF" w:rsidRDefault="00EE55CF" w:rsidP="00C23795">
      <w:pPr>
        <w:tabs>
          <w:tab w:val="left" w:pos="851"/>
        </w:tabs>
        <w:ind w:left="-284" w:right="-568"/>
        <w:jc w:val="center"/>
        <w:rPr>
          <w:rFonts w:ascii="Arial" w:hAnsi="Arial" w:cs="Arial"/>
          <w:u w:val="single"/>
        </w:rPr>
      </w:pPr>
    </w:p>
    <w:bookmarkEnd w:id="0"/>
    <w:p w14:paraId="7794BC1A" w14:textId="604A6BE2" w:rsidR="00890867" w:rsidRPr="00C332C3" w:rsidRDefault="00890867" w:rsidP="0089086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32C3">
        <w:rPr>
          <w:rFonts w:ascii="Arial" w:hAnsi="Arial" w:cs="Arial"/>
          <w:b/>
          <w:bCs/>
        </w:rPr>
        <w:t>PORTARIA N.º 006</w:t>
      </w:r>
      <w:r w:rsidR="00DF52F7">
        <w:rPr>
          <w:rFonts w:ascii="Arial" w:hAnsi="Arial" w:cs="Arial"/>
          <w:b/>
          <w:bCs/>
        </w:rPr>
        <w:t>B</w:t>
      </w:r>
      <w:r w:rsidRPr="00C332C3">
        <w:rPr>
          <w:rFonts w:ascii="Arial" w:hAnsi="Arial" w:cs="Arial"/>
          <w:b/>
          <w:bCs/>
        </w:rPr>
        <w:t xml:space="preserve">/ 2022/PRESIDÊNCIA CAAMS/JUR, de </w:t>
      </w:r>
      <w:r w:rsidR="00DF52F7">
        <w:rPr>
          <w:rFonts w:ascii="Arial" w:hAnsi="Arial" w:cs="Arial"/>
          <w:b/>
          <w:bCs/>
        </w:rPr>
        <w:t>16</w:t>
      </w:r>
      <w:r w:rsidRPr="00C332C3">
        <w:rPr>
          <w:rFonts w:ascii="Arial" w:hAnsi="Arial" w:cs="Arial"/>
          <w:b/>
          <w:bCs/>
        </w:rPr>
        <w:t xml:space="preserve"> de maio de 2022.</w:t>
      </w:r>
    </w:p>
    <w:p w14:paraId="20011E2B" w14:textId="77777777" w:rsidR="00890867" w:rsidRPr="00C332C3" w:rsidRDefault="00890867" w:rsidP="008908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EF20AD" w14:textId="77777777" w:rsidR="00890867" w:rsidRPr="00C332C3" w:rsidRDefault="00890867" w:rsidP="008908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C56A83" w14:textId="6399A0C5" w:rsidR="00890867" w:rsidRPr="00C332C3" w:rsidRDefault="00890867" w:rsidP="00890867">
      <w:pPr>
        <w:spacing w:after="0" w:line="240" w:lineRule="auto"/>
        <w:ind w:left="1701"/>
        <w:jc w:val="both"/>
        <w:rPr>
          <w:rFonts w:ascii="Arial" w:hAnsi="Arial" w:cs="Arial"/>
          <w:b/>
          <w:bCs/>
        </w:rPr>
      </w:pPr>
      <w:r w:rsidRPr="00C332C3">
        <w:rPr>
          <w:rFonts w:ascii="Arial" w:hAnsi="Arial" w:cs="Arial"/>
          <w:b/>
          <w:bCs/>
        </w:rPr>
        <w:t xml:space="preserve">“Dispõe sobre a campanha de Vacinação contra a gripe no ano de 2022, para </w:t>
      </w:r>
      <w:r w:rsidR="00E65D08">
        <w:rPr>
          <w:rFonts w:ascii="Arial" w:hAnsi="Arial" w:cs="Arial"/>
          <w:b/>
          <w:bCs/>
        </w:rPr>
        <w:t>nas Subseções de: Fátima do Sul, Nova Andradina e Três Lagoas</w:t>
      </w:r>
      <w:r w:rsidRPr="00C332C3">
        <w:rPr>
          <w:rFonts w:ascii="Arial" w:hAnsi="Arial" w:cs="Arial"/>
          <w:b/>
          <w:bCs/>
        </w:rPr>
        <w:t xml:space="preserve"> (</w:t>
      </w:r>
      <w:r w:rsidR="00387A9D">
        <w:rPr>
          <w:rFonts w:ascii="Arial" w:hAnsi="Arial" w:cs="Arial"/>
          <w:b/>
          <w:bCs/>
        </w:rPr>
        <w:t>repescagem</w:t>
      </w:r>
      <w:r w:rsidRPr="00C332C3">
        <w:rPr>
          <w:rFonts w:ascii="Arial" w:hAnsi="Arial" w:cs="Arial"/>
          <w:b/>
          <w:bCs/>
        </w:rPr>
        <w:t xml:space="preserve">) dá outras providências. </w:t>
      </w:r>
    </w:p>
    <w:p w14:paraId="4F85B57E" w14:textId="77777777" w:rsidR="00851ED8" w:rsidRPr="00150A5C" w:rsidRDefault="00851ED8" w:rsidP="00890867">
      <w:pPr>
        <w:spacing w:after="0" w:line="240" w:lineRule="auto"/>
        <w:ind w:left="1701"/>
        <w:jc w:val="both"/>
        <w:rPr>
          <w:rFonts w:ascii="Arial" w:hAnsi="Arial" w:cs="Arial"/>
          <w:b/>
          <w:bCs/>
          <w:u w:val="single"/>
        </w:rPr>
      </w:pPr>
    </w:p>
    <w:p w14:paraId="7F9E8E49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8755FF">
        <w:rPr>
          <w:rFonts w:ascii="Arial" w:hAnsi="Arial" w:cs="Arial"/>
        </w:rPr>
        <w:t>O Presidente da Caixa de Assistência dos Advogados do Brasil, Seccional de Mato Grosso do Sul, no uso das suas atribuições legais e regimentais.</w:t>
      </w:r>
    </w:p>
    <w:p w14:paraId="64E4C334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  <w:shd w:val="clear" w:color="auto" w:fill="FFFFFF"/>
        </w:rPr>
      </w:pPr>
    </w:p>
    <w:p w14:paraId="372182D9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8755FF">
        <w:rPr>
          <w:rFonts w:ascii="Arial" w:hAnsi="Arial" w:cs="Arial"/>
        </w:rPr>
        <w:t xml:space="preserve">Considerando o disposto nos </w:t>
      </w:r>
      <w:proofErr w:type="spellStart"/>
      <w:r w:rsidRPr="008755FF">
        <w:rPr>
          <w:rFonts w:ascii="Arial" w:hAnsi="Arial" w:cs="Arial"/>
        </w:rPr>
        <w:t>arts</w:t>
      </w:r>
      <w:proofErr w:type="spellEnd"/>
      <w:r w:rsidRPr="008755FF">
        <w:rPr>
          <w:rFonts w:ascii="Arial" w:hAnsi="Arial" w:cs="Arial"/>
        </w:rPr>
        <w:t xml:space="preserve"> 5 e 33 do Estatuto da CAAMS;</w:t>
      </w:r>
    </w:p>
    <w:p w14:paraId="1BA59A52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3B1E0D50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8755FF">
        <w:rPr>
          <w:rFonts w:ascii="Arial" w:hAnsi="Arial" w:cs="Arial"/>
        </w:rPr>
        <w:t>RESOLVE:</w:t>
      </w:r>
    </w:p>
    <w:p w14:paraId="0AF18185" w14:textId="77777777" w:rsidR="00EE55CF" w:rsidRPr="008755FF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20DE6FB3" w14:textId="788DE5DF" w:rsidR="009F4D37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ARTIGO 1º - A vacinação contra a gripe será realizada </w:t>
      </w:r>
      <w:r w:rsidR="00DF52F7">
        <w:rPr>
          <w:rFonts w:ascii="Arial" w:hAnsi="Arial" w:cs="Arial"/>
        </w:rPr>
        <w:t>NAS SUBSEÇÕES ABAIXO DESCRITA</w:t>
      </w:r>
      <w:r w:rsidR="009F4D37">
        <w:rPr>
          <w:rFonts w:ascii="Arial" w:hAnsi="Arial" w:cs="Arial"/>
        </w:rPr>
        <w:t xml:space="preserve"> e NOS </w:t>
      </w:r>
      <w:r w:rsidR="004D4E06">
        <w:rPr>
          <w:rFonts w:ascii="Arial" w:hAnsi="Arial" w:cs="Arial"/>
        </w:rPr>
        <w:t>SEGUINTES</w:t>
      </w:r>
      <w:r w:rsidR="009F4D37">
        <w:rPr>
          <w:rFonts w:ascii="Arial" w:hAnsi="Arial" w:cs="Arial"/>
        </w:rPr>
        <w:t xml:space="preserve"> HORÁRIOS</w:t>
      </w:r>
      <w:r w:rsidR="004D4E06">
        <w:rPr>
          <w:rFonts w:ascii="Arial" w:hAnsi="Arial" w:cs="Arial"/>
        </w:rPr>
        <w:t>:</w:t>
      </w:r>
      <w:r w:rsidR="009F4D37">
        <w:rPr>
          <w:rFonts w:ascii="Arial" w:hAnsi="Arial" w:cs="Arial"/>
        </w:rPr>
        <w:t xml:space="preserve"> </w:t>
      </w:r>
    </w:p>
    <w:p w14:paraId="7F69FE56" w14:textId="0F0254DD" w:rsidR="009F4D37" w:rsidRPr="009F4D37" w:rsidRDefault="009F4D37" w:rsidP="009F4D37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9F4D37">
        <w:rPr>
          <w:rFonts w:ascii="Arial" w:hAnsi="Arial" w:cs="Arial"/>
        </w:rPr>
        <w:t xml:space="preserve">24/05 - Fátima do Sul das 7:30 </w:t>
      </w:r>
      <w:r w:rsidR="004D4E06" w:rsidRPr="009F4D37">
        <w:rPr>
          <w:rFonts w:ascii="Arial" w:hAnsi="Arial" w:cs="Arial"/>
        </w:rPr>
        <w:t>às</w:t>
      </w:r>
      <w:r w:rsidRPr="009F4D37">
        <w:rPr>
          <w:rFonts w:ascii="Arial" w:hAnsi="Arial" w:cs="Arial"/>
        </w:rPr>
        <w:t xml:space="preserve"> 9:30 horas</w:t>
      </w:r>
    </w:p>
    <w:p w14:paraId="204F2699" w14:textId="7828036B" w:rsidR="009F4D37" w:rsidRPr="009F4D37" w:rsidRDefault="009F4D37" w:rsidP="009F4D37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9F4D37">
        <w:rPr>
          <w:rFonts w:ascii="Arial" w:hAnsi="Arial" w:cs="Arial"/>
        </w:rPr>
        <w:t xml:space="preserve">24/05 - Nova Andradina das 13 </w:t>
      </w:r>
      <w:r w:rsidR="004D4E06" w:rsidRPr="009F4D37">
        <w:rPr>
          <w:rFonts w:ascii="Arial" w:hAnsi="Arial" w:cs="Arial"/>
        </w:rPr>
        <w:t>às</w:t>
      </w:r>
      <w:r w:rsidRPr="009F4D37">
        <w:rPr>
          <w:rFonts w:ascii="Arial" w:hAnsi="Arial" w:cs="Arial"/>
        </w:rPr>
        <w:t xml:space="preserve"> 17 horas</w:t>
      </w:r>
    </w:p>
    <w:p w14:paraId="51E14106" w14:textId="60C75F57" w:rsidR="004D4E06" w:rsidRDefault="009F4D37" w:rsidP="009F4D37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9F4D37">
        <w:rPr>
          <w:rFonts w:ascii="Arial" w:hAnsi="Arial" w:cs="Arial"/>
        </w:rPr>
        <w:t xml:space="preserve">25/05 - Três Lagoas das 8 </w:t>
      </w:r>
      <w:r w:rsidR="004D4E06" w:rsidRPr="009F4D37">
        <w:rPr>
          <w:rFonts w:ascii="Arial" w:hAnsi="Arial" w:cs="Arial"/>
        </w:rPr>
        <w:t>às</w:t>
      </w:r>
      <w:r w:rsidRPr="009F4D37">
        <w:rPr>
          <w:rFonts w:ascii="Arial" w:hAnsi="Arial" w:cs="Arial"/>
        </w:rPr>
        <w:t xml:space="preserve"> 12 horas</w:t>
      </w:r>
    </w:p>
    <w:p w14:paraId="6E027B6B" w14:textId="3B6BC9E0" w:rsidR="00EE55CF" w:rsidRPr="00C332C3" w:rsidRDefault="004D4E06" w:rsidP="009F4D37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E55CF" w:rsidRPr="00C332C3">
        <w:rPr>
          <w:rFonts w:ascii="Arial" w:hAnsi="Arial" w:cs="Arial"/>
        </w:rPr>
        <w:t>alvo se as doses acabarem antes do tempo determinado, e se dará de acordo com a seguinte ordem:</w:t>
      </w:r>
    </w:p>
    <w:p w14:paraId="7045A93C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3B7A5C42" w14:textId="5DFD1D3A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§ 1º - A Vacinação SERÁ GRATUITA, e estará disponível somente   aos Advogados, Advogadas, Estagiários e Estagiárias adimplentes com as tesourarias da OAB/MS </w:t>
      </w:r>
      <w:bookmarkStart w:id="1" w:name="_Hlk99701927"/>
      <w:r w:rsidRPr="00C332C3">
        <w:rPr>
          <w:rFonts w:ascii="Arial" w:hAnsi="Arial" w:cs="Arial"/>
        </w:rPr>
        <w:t>(parcelas de anuidades e multas) e da CAAMS até a data de 31/12/2021</w:t>
      </w:r>
      <w:bookmarkEnd w:id="1"/>
      <w:r w:rsidRPr="00C332C3">
        <w:rPr>
          <w:rFonts w:ascii="Arial" w:hAnsi="Arial" w:cs="Arial"/>
        </w:rPr>
        <w:t xml:space="preserve">, e </w:t>
      </w:r>
      <w:r w:rsidR="00851ED8" w:rsidRPr="00C332C3">
        <w:rPr>
          <w:rFonts w:ascii="Arial" w:hAnsi="Arial" w:cs="Arial"/>
        </w:rPr>
        <w:t>que APRESENTAREM</w:t>
      </w:r>
      <w:r w:rsidRPr="00C332C3">
        <w:rPr>
          <w:rFonts w:ascii="Arial" w:hAnsi="Arial" w:cs="Arial"/>
        </w:rPr>
        <w:t xml:space="preserve"> DOCUMENTO DE IDENTIFICAÇÃO COM FOTO E DEVIDAMENTE INSCRITOS EM CAMPO GRANDE/MS</w:t>
      </w:r>
      <w:r w:rsidR="00C23795" w:rsidRPr="00C332C3">
        <w:rPr>
          <w:rFonts w:ascii="Arial" w:hAnsi="Arial" w:cs="Arial"/>
        </w:rPr>
        <w:t>;</w:t>
      </w:r>
    </w:p>
    <w:p w14:paraId="60321462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BD4BAC3" w14:textId="2D3D4FB8" w:rsidR="00EE55CF" w:rsidRPr="00C332C3" w:rsidRDefault="00EE55CF" w:rsidP="0003100C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§ 2º - A vacinação será realizada </w:t>
      </w:r>
      <w:r w:rsidR="0003100C">
        <w:rPr>
          <w:rFonts w:ascii="Arial" w:hAnsi="Arial" w:cs="Arial"/>
        </w:rPr>
        <w:t xml:space="preserve">no local que será determinado pelo (as) Delegados (as) da CAAMS nas subseções supramencionadas </w:t>
      </w:r>
      <w:r w:rsidR="00630A9A">
        <w:rPr>
          <w:rFonts w:ascii="Arial" w:hAnsi="Arial" w:cs="Arial"/>
        </w:rPr>
        <w:t>cujo</w:t>
      </w:r>
      <w:r w:rsidR="0003100C">
        <w:rPr>
          <w:rFonts w:ascii="Arial" w:hAnsi="Arial" w:cs="Arial"/>
        </w:rPr>
        <w:t xml:space="preserve"> horário está descrito acima. Os (as) delegados (as) se comprometerão em avisar os advogados (as)</w:t>
      </w:r>
      <w:r w:rsidR="00630A9A">
        <w:rPr>
          <w:rFonts w:ascii="Arial" w:hAnsi="Arial" w:cs="Arial"/>
        </w:rPr>
        <w:t xml:space="preserve"> e</w:t>
      </w:r>
      <w:r w:rsidR="0003100C">
        <w:rPr>
          <w:rFonts w:ascii="Arial" w:hAnsi="Arial" w:cs="Arial"/>
        </w:rPr>
        <w:t xml:space="preserve"> </w:t>
      </w:r>
      <w:r w:rsidR="00630A9A">
        <w:rPr>
          <w:rFonts w:ascii="Arial" w:hAnsi="Arial" w:cs="Arial"/>
        </w:rPr>
        <w:t>e</w:t>
      </w:r>
      <w:r w:rsidR="0003100C">
        <w:rPr>
          <w:rFonts w:ascii="Arial" w:hAnsi="Arial" w:cs="Arial"/>
        </w:rPr>
        <w:t xml:space="preserve">stagiários (as), do local </w:t>
      </w:r>
      <w:r w:rsidR="00630A9A">
        <w:rPr>
          <w:rFonts w:ascii="Arial" w:hAnsi="Arial" w:cs="Arial"/>
        </w:rPr>
        <w:t xml:space="preserve">onde ocorrerá a vacinação com </w:t>
      </w:r>
      <w:r w:rsidR="0003100C">
        <w:rPr>
          <w:rFonts w:ascii="Arial" w:hAnsi="Arial" w:cs="Arial"/>
        </w:rPr>
        <w:t>antecedência.</w:t>
      </w:r>
    </w:p>
    <w:p w14:paraId="673C62E2" w14:textId="77777777" w:rsidR="00E151FC" w:rsidRPr="00C332C3" w:rsidRDefault="00E151FC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5834BB1" w14:textId="579BB232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>ARTIGO 2</w:t>
      </w:r>
      <w:proofErr w:type="gramStart"/>
      <w:r w:rsidRPr="00C332C3">
        <w:rPr>
          <w:rFonts w:ascii="Arial" w:hAnsi="Arial" w:cs="Arial"/>
        </w:rPr>
        <w:t>º  -</w:t>
      </w:r>
      <w:proofErr w:type="gramEnd"/>
      <w:r w:rsidRPr="00C332C3">
        <w:rPr>
          <w:rFonts w:ascii="Arial" w:hAnsi="Arial" w:cs="Arial"/>
        </w:rPr>
        <w:t xml:space="preserve"> A empresa que irá aplicar as doses, não terá nenhuma responsabilidade/autonomia sobre a destinação das doses das vacinas, se limitando a prestar os serviços de aplicação das mesmas, e de acordo com as listas contendo os nomes dos usuários habilitados (adimplentes) para o recebimento das doses. Esta lista, atendendo às determinações da OAB/MS e CAAMS, será fornecida pelo setor de</w:t>
      </w:r>
      <w:r w:rsidR="00C23795" w:rsidRPr="00C332C3">
        <w:rPr>
          <w:rFonts w:ascii="Arial" w:hAnsi="Arial" w:cs="Arial"/>
        </w:rPr>
        <w:t xml:space="preserve"> </w:t>
      </w:r>
      <w:r w:rsidRPr="00C332C3">
        <w:rPr>
          <w:rFonts w:ascii="Arial" w:hAnsi="Arial" w:cs="Arial"/>
        </w:rPr>
        <w:t>TI da OAB/MS e CAAMS</w:t>
      </w:r>
      <w:r w:rsidR="002D771E" w:rsidRPr="00C332C3">
        <w:rPr>
          <w:rFonts w:ascii="Arial" w:hAnsi="Arial" w:cs="Arial"/>
        </w:rPr>
        <w:t>.</w:t>
      </w:r>
    </w:p>
    <w:p w14:paraId="48FBBC10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7B67D3D4" w14:textId="532F91F6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ARTIGO 3º -   </w:t>
      </w:r>
      <w:r w:rsidR="00120E1F" w:rsidRPr="00C332C3">
        <w:rPr>
          <w:rFonts w:ascii="Arial" w:hAnsi="Arial" w:cs="Arial"/>
        </w:rPr>
        <w:t>Esta Portaria</w:t>
      </w:r>
      <w:r w:rsidRPr="00C332C3">
        <w:rPr>
          <w:rFonts w:ascii="Arial" w:hAnsi="Arial" w:cs="Arial"/>
        </w:rPr>
        <w:t xml:space="preserve"> entra em vigor nesta data.</w:t>
      </w:r>
    </w:p>
    <w:p w14:paraId="59366506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16CE7E82" w14:textId="27BEE94E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Campo Grande- MS, </w:t>
      </w:r>
      <w:r w:rsidR="00DF52F7">
        <w:rPr>
          <w:rFonts w:ascii="Arial" w:hAnsi="Arial" w:cs="Arial"/>
        </w:rPr>
        <w:t>16</w:t>
      </w:r>
      <w:r w:rsidR="00120E1F" w:rsidRPr="00C332C3">
        <w:rPr>
          <w:rFonts w:ascii="Arial" w:hAnsi="Arial" w:cs="Arial"/>
        </w:rPr>
        <w:t xml:space="preserve"> de maio</w:t>
      </w:r>
      <w:r w:rsidR="00EA655E" w:rsidRPr="00C332C3">
        <w:rPr>
          <w:rFonts w:ascii="Arial" w:hAnsi="Arial" w:cs="Arial"/>
        </w:rPr>
        <w:t xml:space="preserve"> de 2022.</w:t>
      </w:r>
    </w:p>
    <w:p w14:paraId="3B0ABBF8" w14:textId="77777777" w:rsidR="00EA655E" w:rsidRPr="00C332C3" w:rsidRDefault="00EA655E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0AD80737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</w:p>
    <w:p w14:paraId="4548BD32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proofErr w:type="spellStart"/>
      <w:r w:rsidRPr="00C332C3">
        <w:rPr>
          <w:rFonts w:ascii="Arial" w:hAnsi="Arial" w:cs="Arial"/>
        </w:rPr>
        <w:t>Dr</w:t>
      </w:r>
      <w:proofErr w:type="spellEnd"/>
      <w:r w:rsidRPr="00C332C3">
        <w:rPr>
          <w:rFonts w:ascii="Arial" w:hAnsi="Arial" w:cs="Arial"/>
        </w:rPr>
        <w:t xml:space="preserve"> Marco Aurélio de Oliveira Rocha</w:t>
      </w:r>
    </w:p>
    <w:p w14:paraId="128F0534" w14:textId="77777777" w:rsidR="00EE55CF" w:rsidRPr="00C332C3" w:rsidRDefault="00EE55CF" w:rsidP="00C23795">
      <w:pPr>
        <w:spacing w:after="0" w:line="240" w:lineRule="auto"/>
        <w:ind w:left="-284" w:right="-568"/>
        <w:jc w:val="both"/>
        <w:rPr>
          <w:rFonts w:ascii="Arial" w:hAnsi="Arial" w:cs="Arial"/>
        </w:rPr>
      </w:pPr>
      <w:r w:rsidRPr="00C332C3">
        <w:rPr>
          <w:rFonts w:ascii="Arial" w:hAnsi="Arial" w:cs="Arial"/>
        </w:rPr>
        <w:t xml:space="preserve">            Presidente CAAMS.</w:t>
      </w:r>
    </w:p>
    <w:p w14:paraId="24A4F445" w14:textId="2CA446DE" w:rsidR="00F77C15" w:rsidRPr="007414C6" w:rsidRDefault="00F77C15" w:rsidP="00C23795">
      <w:pPr>
        <w:tabs>
          <w:tab w:val="left" w:pos="851"/>
        </w:tabs>
        <w:ind w:left="-284" w:right="-568"/>
        <w:jc w:val="center"/>
        <w:rPr>
          <w:rFonts w:ascii="Arial" w:hAnsi="Arial" w:cs="Arial"/>
        </w:rPr>
      </w:pPr>
    </w:p>
    <w:sectPr w:rsidR="00F77C15" w:rsidRPr="007414C6" w:rsidSect="00D73EC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15"/>
    <w:rsid w:val="00021540"/>
    <w:rsid w:val="0003100C"/>
    <w:rsid w:val="000514CA"/>
    <w:rsid w:val="000867FE"/>
    <w:rsid w:val="00120E1F"/>
    <w:rsid w:val="00154520"/>
    <w:rsid w:val="001D0A84"/>
    <w:rsid w:val="002461AB"/>
    <w:rsid w:val="002D6E86"/>
    <w:rsid w:val="002D771E"/>
    <w:rsid w:val="00373489"/>
    <w:rsid w:val="00387A9D"/>
    <w:rsid w:val="00454974"/>
    <w:rsid w:val="00484D48"/>
    <w:rsid w:val="0049364C"/>
    <w:rsid w:val="004C3F2C"/>
    <w:rsid w:val="004D4E06"/>
    <w:rsid w:val="00544C6B"/>
    <w:rsid w:val="005451EF"/>
    <w:rsid w:val="005504FC"/>
    <w:rsid w:val="005B6DAD"/>
    <w:rsid w:val="005C6BDD"/>
    <w:rsid w:val="00630A9A"/>
    <w:rsid w:val="006E09E6"/>
    <w:rsid w:val="00712859"/>
    <w:rsid w:val="007414C6"/>
    <w:rsid w:val="0078134C"/>
    <w:rsid w:val="00851ED8"/>
    <w:rsid w:val="008755FF"/>
    <w:rsid w:val="00890867"/>
    <w:rsid w:val="008D7FF6"/>
    <w:rsid w:val="008E32DD"/>
    <w:rsid w:val="008F746E"/>
    <w:rsid w:val="009174FE"/>
    <w:rsid w:val="009F1EF1"/>
    <w:rsid w:val="009F4D37"/>
    <w:rsid w:val="00A20372"/>
    <w:rsid w:val="00A52F8B"/>
    <w:rsid w:val="00A65A32"/>
    <w:rsid w:val="00A95B53"/>
    <w:rsid w:val="00AA0377"/>
    <w:rsid w:val="00AC6944"/>
    <w:rsid w:val="00B079BB"/>
    <w:rsid w:val="00B66B26"/>
    <w:rsid w:val="00BE49CD"/>
    <w:rsid w:val="00C14DCE"/>
    <w:rsid w:val="00C23795"/>
    <w:rsid w:val="00C26B4C"/>
    <w:rsid w:val="00C332C3"/>
    <w:rsid w:val="00C52A35"/>
    <w:rsid w:val="00C63B18"/>
    <w:rsid w:val="00CC36B8"/>
    <w:rsid w:val="00CE46CC"/>
    <w:rsid w:val="00D51355"/>
    <w:rsid w:val="00D73ECB"/>
    <w:rsid w:val="00D84AD0"/>
    <w:rsid w:val="00DA071B"/>
    <w:rsid w:val="00DC1782"/>
    <w:rsid w:val="00DE1E2A"/>
    <w:rsid w:val="00DF52F7"/>
    <w:rsid w:val="00E151FC"/>
    <w:rsid w:val="00E65D08"/>
    <w:rsid w:val="00EA655E"/>
    <w:rsid w:val="00EE55CF"/>
    <w:rsid w:val="00EE681A"/>
    <w:rsid w:val="00F77C15"/>
    <w:rsid w:val="00F96758"/>
    <w:rsid w:val="00FC69B9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5468"/>
  <w15:chartTrackingRefBased/>
  <w15:docId w15:val="{151C42A7-821D-47EE-AB9B-95F4E36B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7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079BB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B079BB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nfase">
    <w:name w:val="Emphasis"/>
    <w:basedOn w:val="Fontepargpadro"/>
    <w:uiPriority w:val="20"/>
    <w:qFormat/>
    <w:rsid w:val="00F96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Secretaria CAAMS</cp:lastModifiedBy>
  <cp:revision>5</cp:revision>
  <cp:lastPrinted>2022-05-13T19:51:00Z</cp:lastPrinted>
  <dcterms:created xsi:type="dcterms:W3CDTF">2022-05-13T18:18:00Z</dcterms:created>
  <dcterms:modified xsi:type="dcterms:W3CDTF">2022-05-13T19:51:00Z</dcterms:modified>
</cp:coreProperties>
</file>